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高一数学</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22计3</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房洪兵</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要求学生掌握基础知识，并运用所学解答题目。</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掌握公式、定理，并能解决实际问题。</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培养学生分析问题，</w:t>
            </w:r>
            <w:bookmarkStart w:id="0" w:name="_GoBack"/>
            <w:bookmarkEnd w:id="0"/>
            <w:r>
              <w:rPr>
                <w:rFonts w:hint="eastAsia" w:ascii="宋体" w:hAnsi="宋体" w:eastAsia="宋体" w:cs="宋体"/>
                <w:kern w:val="0"/>
                <w:sz w:val="32"/>
                <w:szCs w:val="32"/>
                <w:lang w:val="en-US" w:eastAsia="zh-CN"/>
              </w:rPr>
              <w:t>灵活运用知识的能力，提高学生学习兴趣。</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本班学生基础较差，缺乏自主学习能力、分析问题能力、解决问题、灵活运用知识解决问题能力差，遇到困难习惯性的习惯性的逃避或者放弃。不做笔记、不预习，没有良好的学习习惯。</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三角函数一章从初中的锐角三角函数扩展到现在的任意角的三角函数，增强学生数形结合思想。</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数列一章，主要锻炼学生对数字及其规律的观察及分析总结问题的能力。</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简单地几何体与我们的生活紧密联系在一起。</w:t>
            </w:r>
          </w:p>
          <w:p>
            <w:pPr>
              <w:widowControl/>
              <w:numPr>
                <w:ilvl w:val="0"/>
                <w:numId w:val="3"/>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向量一章从物理中来，用坐标转化成数学，以更好的进行应用。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eastAsia="zh-CN"/>
              </w:rPr>
              <w:t>重点：</w:t>
            </w:r>
            <w:r>
              <w:rPr>
                <w:rFonts w:hint="eastAsia" w:ascii="宋体" w:hAnsi="宋体" w:eastAsia="宋体" w:cs="宋体"/>
                <w:b/>
                <w:bCs/>
                <w:kern w:val="0"/>
                <w:sz w:val="32"/>
                <w:szCs w:val="32"/>
                <w:lang w:val="en-US" w:eastAsia="zh-CN"/>
              </w:rPr>
              <w:t>1、三角函数、诱导公式及图像、性质</w:t>
            </w:r>
          </w:p>
          <w:p>
            <w:pPr>
              <w:widowControl/>
              <w:numPr>
                <w:ilvl w:val="0"/>
                <w:numId w:val="4"/>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等差、等比数列通项公式与前n项和</w:t>
            </w:r>
          </w:p>
          <w:p>
            <w:pPr>
              <w:widowControl/>
              <w:numPr>
                <w:ilvl w:val="0"/>
                <w:numId w:val="4"/>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向量线性运算及内积，坐标运算</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难点：1、三角函数、诱导公式及图像、性质</w:t>
            </w:r>
          </w:p>
          <w:p>
            <w:pPr>
              <w:widowControl/>
              <w:numPr>
                <w:ilvl w:val="0"/>
                <w:numId w:val="0"/>
              </w:numPr>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2、向量线性运算及内积，坐标运算</w:t>
            </w:r>
          </w:p>
          <w:p>
            <w:pPr>
              <w:widowControl/>
              <w:numPr>
                <w:ilvl w:val="0"/>
                <w:numId w:val="0"/>
              </w:numPr>
              <w:jc w:val="left"/>
              <w:rPr>
                <w:rFonts w:hint="eastAsia"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讲授法、类比法、讨论法、实践锻炼法</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采用任务驱动教学方法，在相关课时中，安排任务目标，用小组合作教学法，分组交流合作探究等形式。</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认真钻研教材，采用新颖的教学导入点吸引学生兴趣，引导学生学习并严格要求，制定学习目标。</w:t>
            </w:r>
          </w:p>
          <w:p>
            <w:pPr>
              <w:widowControl/>
              <w:numPr>
                <w:ilvl w:val="0"/>
                <w:numId w:val="5"/>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培养学生的创新能力和动手能力。</w:t>
            </w:r>
          </w:p>
          <w:p>
            <w:pPr>
              <w:widowControl/>
              <w:numPr>
                <w:ilvl w:val="0"/>
                <w:numId w:val="0"/>
              </w:numPr>
              <w:jc w:val="left"/>
              <w:rPr>
                <w:rFonts w:hint="eastAsia"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复习上学期内容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eastAsia="zh-CN"/>
              </w:rPr>
              <w:t>复习上学期内容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角的概念、弧度制</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角的概念、弧度制</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任意角的三角函数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任意角的三角函数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同角三角函数基本关系、诱导公式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同角三角函数基本关系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诱导公式、正弦函数图像和性质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诱导公式、正弦函数图像和性质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余弦函数图像和性质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余弦函数图像和性质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已知三角函数求角</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已知三角函数求角</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坐标系中的基本公式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坐标系中的基本公式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直线与方程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直线与方程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直线倾斜角、直线方程几种形式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直线倾斜角、直线方程几种形式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点到直线的距离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点到直线的距离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楷体_GB2312" w:hAnsi="宋体" w:eastAsia="楷体_GB2312" w:cs="宋体"/>
                <w:kern w:val="0"/>
                <w:sz w:val="36"/>
                <w:szCs w:val="36"/>
                <w:lang w:eastAsia="zh-CN"/>
              </w:rPr>
              <w:t>直线和圆的位置关系</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直线和圆的位置关系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楷体_GB2312" w:hAnsi="宋体" w:eastAsia="楷体_GB2312" w:cs="宋体"/>
                <w:kern w:val="0"/>
                <w:sz w:val="36"/>
                <w:szCs w:val="36"/>
                <w:lang w:eastAsia="zh-CN"/>
              </w:rPr>
              <w:t>直线和圆的方程的应用</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直线和圆的方程的应用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宋体" w:hAnsi="宋体" w:eastAsia="宋体" w:cs="宋体"/>
                <w:kern w:val="0"/>
                <w:sz w:val="24"/>
                <w:szCs w:val="24"/>
                <w:lang w:eastAsia="zh-CN"/>
              </w:rPr>
              <w:t>空间几何体多面体与旋转体、</w:t>
            </w:r>
            <w:r>
              <w:rPr>
                <w:rFonts w:hint="eastAsia" w:ascii="楷体_GB2312" w:hAnsi="宋体" w:eastAsia="楷体_GB2312" w:cs="宋体"/>
                <w:kern w:val="0"/>
                <w:sz w:val="36"/>
                <w:szCs w:val="36"/>
                <w:lang w:eastAsia="zh-CN"/>
              </w:rPr>
              <w:t>棱柱、棱锥、圆柱、圆锥、球</w:t>
            </w: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棱柱、棱锥、圆柱、圆锥、球</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三视图、直观图、</w:t>
            </w:r>
            <w:r>
              <w:rPr>
                <w:rFonts w:hint="eastAsia" w:ascii="宋体" w:hAnsi="宋体" w:eastAsia="宋体" w:cs="宋体"/>
                <w:kern w:val="0"/>
                <w:sz w:val="24"/>
                <w:szCs w:val="24"/>
                <w:lang w:eastAsia="zh-CN"/>
              </w:rPr>
              <w:t>空间几何体多面体与旋转体</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三视图、直观图</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随机试验、古典概型</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val="en-US" w:eastAsia="zh-CN" w:bidi="ar-SA"/>
              </w:rPr>
            </w:pPr>
            <w:r>
              <w:rPr>
                <w:rFonts w:hint="eastAsia" w:ascii="楷体_GB2312" w:hAnsi="宋体" w:eastAsia="楷体_GB2312" w:cs="宋体"/>
                <w:kern w:val="0"/>
                <w:sz w:val="36"/>
                <w:szCs w:val="36"/>
                <w:lang w:eastAsia="zh-CN"/>
              </w:rPr>
              <w:t>随机试验、古典概型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抽样方法</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抽样方法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用样本估计总体，方差，标准差</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用样本估计总体，方差，标准差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1C36CB"/>
    <w:multiLevelType w:val="singleLevel"/>
    <w:tmpl w:val="BF1C36CB"/>
    <w:lvl w:ilvl="0" w:tentative="0">
      <w:start w:val="2"/>
      <w:numFmt w:val="decimal"/>
      <w:suff w:val="nothing"/>
      <w:lvlText w:val="%1、"/>
      <w:lvlJc w:val="left"/>
    </w:lvl>
  </w:abstractNum>
  <w:abstractNum w:abstractNumId="1">
    <w:nsid w:val="D4E80F98"/>
    <w:multiLevelType w:val="singleLevel"/>
    <w:tmpl w:val="D4E80F98"/>
    <w:lvl w:ilvl="0" w:tentative="0">
      <w:start w:val="1"/>
      <w:numFmt w:val="chineseCounting"/>
      <w:suff w:val="nothing"/>
      <w:lvlText w:val="%1、"/>
      <w:lvlJc w:val="left"/>
      <w:rPr>
        <w:rFonts w:hint="eastAsia"/>
      </w:rPr>
    </w:lvl>
  </w:abstractNum>
  <w:abstractNum w:abstractNumId="2">
    <w:nsid w:val="5DE219E0"/>
    <w:multiLevelType w:val="singleLevel"/>
    <w:tmpl w:val="5DE219E0"/>
    <w:lvl w:ilvl="0" w:tentative="0">
      <w:start w:val="1"/>
      <w:numFmt w:val="decimal"/>
      <w:suff w:val="nothing"/>
      <w:lvlText w:val="%1、"/>
      <w:lvlJc w:val="left"/>
    </w:lvl>
  </w:abstractNum>
  <w:abstractNum w:abstractNumId="3">
    <w:nsid w:val="68506801"/>
    <w:multiLevelType w:val="singleLevel"/>
    <w:tmpl w:val="68506801"/>
    <w:lvl w:ilvl="0" w:tentative="0">
      <w:start w:val="1"/>
      <w:numFmt w:val="decimal"/>
      <w:suff w:val="nothing"/>
      <w:lvlText w:val="%1、"/>
      <w:lvlJc w:val="left"/>
    </w:lvl>
  </w:abstractNum>
  <w:abstractNum w:abstractNumId="4">
    <w:nsid w:val="746CCA62"/>
    <w:multiLevelType w:val="singleLevel"/>
    <w:tmpl w:val="746CCA62"/>
    <w:lvl w:ilvl="0" w:tentative="0">
      <w:start w:val="1"/>
      <w:numFmt w:val="decimal"/>
      <w:suff w:val="nothing"/>
      <w:lvlText w:val="%1、"/>
      <w:lvlJc w:val="left"/>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NjMzQxNDAyZWE5MDVlMTM4OWMyMmNhZDgyNjI5NTcifQ=="/>
  </w:docVars>
  <w:rsids>
    <w:rsidRoot w:val="00C25877"/>
    <w:rsid w:val="00012916"/>
    <w:rsid w:val="003F2302"/>
    <w:rsid w:val="0078646B"/>
    <w:rsid w:val="009E40AD"/>
    <w:rsid w:val="00C25877"/>
    <w:rsid w:val="00E6636F"/>
    <w:rsid w:val="00E90810"/>
    <w:rsid w:val="00EA769F"/>
    <w:rsid w:val="4D806A03"/>
    <w:rsid w:val="55320D2F"/>
    <w:rsid w:val="63C125F9"/>
    <w:rsid w:val="67DA5694"/>
    <w:rsid w:val="766C5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1055</Words>
  <Characters>1288</Characters>
  <Lines>5</Lines>
  <Paragraphs>1</Paragraphs>
  <TotalTime>1</TotalTime>
  <ScaleCrop>false</ScaleCrop>
  <LinksUpToDate>false</LinksUpToDate>
  <CharactersWithSpaces>1352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Just__依然</cp:lastModifiedBy>
  <dcterms:modified xsi:type="dcterms:W3CDTF">2023-02-08T07:13:26Z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4FDEB85769114D76AAEABB1B5D024D69</vt:lpwstr>
  </property>
</Properties>
</file>